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81" w:rsidRPr="004D26FD" w:rsidRDefault="00AA7881" w:rsidP="00844A31">
      <w:pPr>
        <w:widowControl/>
        <w:spacing w:line="300" w:lineRule="auto"/>
        <w:jc w:val="center"/>
        <w:rPr>
          <w:rFonts w:ascii="ˎ̥" w:hAnsi="ˎ̥" w:cs="宋体" w:hint="eastAsia"/>
          <w:vanish/>
          <w:spacing w:val="15"/>
          <w:kern w:val="0"/>
          <w:sz w:val="44"/>
          <w:szCs w:val="44"/>
        </w:rPr>
      </w:pPr>
    </w:p>
    <w:p w:rsidR="00AA7881" w:rsidRPr="004D26FD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</w:pP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中国科学院成都生物研究所</w:t>
      </w:r>
    </w:p>
    <w:p w:rsidR="00AA7881" w:rsidRPr="004D26FD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</w:pP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20</w:t>
      </w:r>
      <w:r w:rsidRPr="004D26FD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1</w:t>
      </w:r>
      <w:r w:rsidR="00BF7978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9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年</w:t>
      </w:r>
      <w:r w:rsidR="00BF7978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硕士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研究生</w:t>
      </w:r>
      <w:r w:rsidRPr="004D26FD"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招生</w:t>
      </w:r>
      <w:r w:rsidRPr="004D26FD">
        <w:rPr>
          <w:rFonts w:ascii="ˎ̥" w:hAnsi="ˎ̥" w:cs="宋体"/>
          <w:b/>
          <w:bCs/>
          <w:spacing w:val="15"/>
          <w:kern w:val="0"/>
          <w:sz w:val="44"/>
          <w:szCs w:val="44"/>
        </w:rPr>
        <w:t>复试</w:t>
      </w:r>
      <w:r>
        <w:rPr>
          <w:rFonts w:ascii="ˎ̥" w:hAnsi="ˎ̥" w:cs="宋体" w:hint="eastAsia"/>
          <w:b/>
          <w:bCs/>
          <w:spacing w:val="15"/>
          <w:kern w:val="0"/>
          <w:sz w:val="44"/>
          <w:szCs w:val="44"/>
        </w:rPr>
        <w:t>规程</w:t>
      </w:r>
    </w:p>
    <w:p w:rsidR="00AA7881" w:rsidRPr="00C05FC6" w:rsidRDefault="00AA7881" w:rsidP="00844A31">
      <w:pPr>
        <w:spacing w:line="300" w:lineRule="auto"/>
        <w:jc w:val="center"/>
        <w:rPr>
          <w:rFonts w:ascii="ˎ̥" w:hAnsi="ˎ̥" w:cs="宋体" w:hint="eastAsia"/>
          <w:b/>
          <w:bCs/>
          <w:spacing w:val="15"/>
          <w:kern w:val="0"/>
          <w:sz w:val="27"/>
          <w:szCs w:val="27"/>
        </w:rPr>
      </w:pPr>
    </w:p>
    <w:p w:rsidR="00AA7881" w:rsidRDefault="00844A31" w:rsidP="00844A31">
      <w:pPr>
        <w:spacing w:line="300" w:lineRule="auto"/>
        <w:ind w:firstLineChars="196" w:firstLine="531"/>
        <w:jc w:val="left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一、</w:t>
      </w:r>
      <w:r w:rsidR="00AA7881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复试基本要求：</w:t>
      </w:r>
    </w:p>
    <w:p w:rsidR="00BF7978" w:rsidRPr="000729AD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0729AD">
        <w:rPr>
          <w:rFonts w:ascii="ˎ̥" w:hAnsi="ˎ̥" w:cs="宋体"/>
          <w:color w:val="000000"/>
          <w:spacing w:val="15"/>
          <w:kern w:val="0"/>
          <w:sz w:val="24"/>
        </w:rPr>
        <w:t>20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19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年我所国家计划招生数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约为学术型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37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人，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专业学位</w:t>
      </w:r>
      <w:r w:rsidR="00B23203">
        <w:rPr>
          <w:rFonts w:ascii="ˎ̥" w:hAnsi="ˎ̥" w:cs="宋体" w:hint="eastAsia"/>
          <w:color w:val="000000"/>
          <w:spacing w:val="15"/>
          <w:kern w:val="0"/>
          <w:sz w:val="24"/>
        </w:rPr>
        <w:t>22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人（</w:t>
      </w:r>
      <w:proofErr w:type="gramStart"/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含推免生</w:t>
      </w:r>
      <w:proofErr w:type="gramEnd"/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8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人），另有少数民族骨干专项计划数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4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名。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为有利于择优录取，在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各科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成绩达到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国家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要求的前提下，各专业原则上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根据招生人数（推免生除外）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按总分由高到低的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顺序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筛选出复试考生，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我所整体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录取复试比例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约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为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1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：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1.4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左右</w:t>
      </w:r>
      <w:r w:rsidRPr="000729AD">
        <w:rPr>
          <w:rFonts w:ascii="ˎ̥" w:hAnsi="ˎ̥" w:cs="宋体"/>
          <w:color w:val="000000"/>
          <w:spacing w:val="15"/>
          <w:kern w:val="0"/>
          <w:sz w:val="24"/>
        </w:rPr>
        <w:t>。</w:t>
      </w:r>
      <w:r w:rsidRPr="000729AD">
        <w:rPr>
          <w:rFonts w:ascii="ˎ̥" w:hAnsi="ˎ̥" w:cs="宋体" w:hint="eastAsia"/>
          <w:color w:val="000000"/>
          <w:spacing w:val="15"/>
          <w:kern w:val="0"/>
          <w:sz w:val="24"/>
        </w:rPr>
        <w:t>对于上线生源不足的专业，按照双向选择的原则，择优在所内相近专业进行调剂。</w:t>
      </w:r>
    </w:p>
    <w:p w:rsidR="002240DE" w:rsidRDefault="00844A31" w:rsidP="00844A31">
      <w:pPr>
        <w:spacing w:line="300" w:lineRule="auto"/>
        <w:ind w:firstLineChars="196" w:firstLine="531"/>
        <w:jc w:val="left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二、</w:t>
      </w:r>
      <w:r w:rsidR="002240DE" w:rsidRPr="00A1425C">
        <w:rPr>
          <w:rFonts w:ascii="ˎ̥" w:hAnsi="ˎ̥" w:cs="宋体"/>
          <w:b/>
          <w:bCs/>
          <w:color w:val="000000"/>
          <w:spacing w:val="15"/>
          <w:kern w:val="0"/>
          <w:sz w:val="24"/>
        </w:rPr>
        <w:t>复试内容：</w:t>
      </w:r>
    </w:p>
    <w:p w:rsidR="00844A31" w:rsidRDefault="00844A31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1.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专业复试：重点考查考生对专业知识掌握的深度和广度及解决实际问题的能力，对知识灵活运用的程度，了解考生从事科研工作的潜力和创造性，并对每个考生进行百分制评分和评语记录。专业复试采取</w:t>
      </w:r>
      <w:r w:rsidR="000729AD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面试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方式为主，</w:t>
      </w:r>
      <w:r w:rsidR="000729AD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结合各专业情况，可以增加笔试、实验技能操作等环节，</w:t>
      </w:r>
      <w:r w:rsidR="002240DE" w:rsidRPr="00844A31">
        <w:rPr>
          <w:rFonts w:ascii="ˎ̥" w:hAnsi="ˎ̥" w:cs="宋体" w:hint="eastAsia"/>
          <w:color w:val="000000"/>
          <w:spacing w:val="15"/>
          <w:kern w:val="0"/>
          <w:sz w:val="24"/>
        </w:rPr>
        <w:t>该项工作</w:t>
      </w:r>
      <w:r w:rsidR="002240DE" w:rsidRPr="00844A31">
        <w:rPr>
          <w:rFonts w:ascii="ˎ̥" w:hAnsi="ˎ̥" w:cs="宋体"/>
          <w:color w:val="000000"/>
          <w:spacing w:val="15"/>
          <w:kern w:val="0"/>
          <w:sz w:val="24"/>
        </w:rPr>
        <w:t>由各专业复试小组负责实施。</w:t>
      </w:r>
    </w:p>
    <w:p w:rsidR="00844A31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2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.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英语听力和口语测试：听力测试与口语测试同步进行。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由英语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复试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考核人员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现场做好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记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录并在考核结束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后对考生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给出百分制成绩。</w:t>
      </w:r>
    </w:p>
    <w:p w:rsidR="002240DE" w:rsidRPr="00A1425C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3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 xml:space="preserve">. 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思想政治品德考核：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考察考生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政治态度、思想品德、工作学习态度、团队合作精神、科研道德及遵纪守法等方面的基本素质。（与专业面试同时进行）。</w:t>
      </w:r>
    </w:p>
    <w:p w:rsidR="002240DE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三</w:t>
      </w:r>
      <w:r w:rsidR="002240DE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</w:t>
      </w:r>
      <w:r w:rsidR="002240DE" w:rsidRPr="00A1425C">
        <w:rPr>
          <w:rFonts w:ascii="ˎ̥" w:hAnsi="ˎ̥" w:cs="宋体"/>
          <w:b/>
          <w:bCs/>
          <w:color w:val="000000"/>
          <w:spacing w:val="15"/>
          <w:kern w:val="0"/>
          <w:sz w:val="24"/>
        </w:rPr>
        <w:t>复试方式</w:t>
      </w:r>
      <w:r w:rsidR="00002D45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及成绩计算办法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1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．专业复试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（占复试成绩的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90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%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）：</w:t>
      </w:r>
    </w:p>
    <w:p w:rsidR="002240DE" w:rsidRDefault="00002D45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/>
          <w:color w:val="000000"/>
          <w:spacing w:val="15"/>
          <w:kern w:val="0"/>
          <w:sz w:val="24"/>
        </w:rPr>
        <w:t>由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各专业</w:t>
      </w:r>
      <w:r>
        <w:rPr>
          <w:rFonts w:ascii="ˎ̥" w:hAnsi="ˎ̥" w:cs="宋体"/>
          <w:color w:val="000000"/>
          <w:spacing w:val="15"/>
          <w:kern w:val="0"/>
          <w:sz w:val="24"/>
        </w:rPr>
        <w:t>复试小组依据专业面试提纲（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包括对考生思想政治品德考核的内容）对考生进行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，并分别对考生当场打分，取其平均</w:t>
      </w:r>
      <w:proofErr w:type="gramStart"/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分作为</w:t>
      </w:r>
      <w:proofErr w:type="gramEnd"/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成绩。每位考生的面试时间一般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应不少于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15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分钟，同一面试小组的所有考生面试的时间长度应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基本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统一。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2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．英语听力和口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测试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（占复试成绩的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10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%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）：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 xml:space="preserve"> </w:t>
      </w:r>
    </w:p>
    <w:p w:rsidR="002240DE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英语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听力和口语复试内容由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研究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所统一命题。听力与口语测试同步进行，时间为每人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不少于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5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分钟，复试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人员</w:t>
      </w:r>
      <w:r w:rsidR="002240DE" w:rsidRPr="00A1425C">
        <w:rPr>
          <w:rFonts w:ascii="ˎ̥" w:hAnsi="ˎ̥" w:cs="宋体"/>
          <w:color w:val="000000"/>
          <w:spacing w:val="15"/>
          <w:kern w:val="0"/>
          <w:sz w:val="24"/>
        </w:rPr>
        <w:t>当场给出成绩。</w:t>
      </w:r>
    </w:p>
    <w:p w:rsidR="002240DE" w:rsidRDefault="002240DE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3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 xml:space="preserve">. 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思想政治品德考核</w:t>
      </w:r>
      <w:r w:rsidR="00D054E6">
        <w:rPr>
          <w:rFonts w:ascii="ˎ̥" w:hAnsi="ˎ̥" w:cs="宋体" w:hint="eastAsia"/>
          <w:color w:val="000000"/>
          <w:spacing w:val="15"/>
          <w:kern w:val="0"/>
          <w:sz w:val="24"/>
        </w:rPr>
        <w:t>方式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：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在专业面试时进行。</w:t>
      </w:r>
    </w:p>
    <w:p w:rsidR="00D054E6" w:rsidRDefault="00D054E6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4.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成绩计算办法：</w:t>
      </w:r>
    </w:p>
    <w:p w:rsidR="002240DE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复试成绩以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100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分计算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，复试成绩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=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专业复试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*90%+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英语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听力和口试测试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*10%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  <w:r w:rsidR="002240DE">
        <w:rPr>
          <w:rFonts w:ascii="ˎ̥" w:hAnsi="ˎ̥" w:cs="宋体" w:hint="eastAsia"/>
          <w:color w:val="000000"/>
          <w:spacing w:val="15"/>
          <w:kern w:val="0"/>
          <w:sz w:val="24"/>
        </w:rPr>
        <w:t>复试成绩不及格者不予录取。</w:t>
      </w:r>
    </w:p>
    <w:p w:rsidR="00844A31" w:rsidRPr="00844A31" w:rsidRDefault="000729A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A1425C">
        <w:rPr>
          <w:rFonts w:ascii="ˎ̥" w:hAnsi="ˎ̥" w:cs="宋体"/>
          <w:color w:val="000000"/>
          <w:spacing w:val="15"/>
          <w:kern w:val="0"/>
          <w:sz w:val="24"/>
        </w:rPr>
        <w:t>考生最终成绩由初试成绩和复试成绩各占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50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％组成，以最终成绩排名确定录取名单。</w:t>
      </w:r>
    </w:p>
    <w:p w:rsidR="00002D45" w:rsidRPr="00002D45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四</w:t>
      </w:r>
      <w:r w:rsidR="00002D45" w:rsidRPr="00002D45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、体检</w:t>
      </w:r>
    </w:p>
    <w:p w:rsidR="00002D45" w:rsidRDefault="000729AD" w:rsidP="00D054E6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考生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>体检原则上参照《教育部、卫生部、中国残联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</w:t>
      </w:r>
      <w:r w:rsidR="00002D45" w:rsidRPr="00002D45">
        <w:rPr>
          <w:rFonts w:ascii="ˎ̥" w:hAnsi="ˎ̥" w:cs="宋体" w:hint="eastAsia"/>
          <w:color w:val="000000"/>
          <w:spacing w:val="15"/>
          <w:kern w:val="0"/>
          <w:sz w:val="24"/>
        </w:rPr>
        <w:t>普通高等学校招生体检工作指导意见》等国家相关规定执行。</w:t>
      </w:r>
    </w:p>
    <w:p w:rsidR="00002D45" w:rsidRPr="00522D3D" w:rsidRDefault="00522D3D" w:rsidP="00844A31">
      <w:pPr>
        <w:spacing w:line="300" w:lineRule="auto"/>
        <w:ind w:firstLineChars="196" w:firstLine="531"/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五</w:t>
      </w:r>
      <w:r w:rsidRPr="00522D3D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、</w:t>
      </w:r>
      <w:r w:rsidR="00002D45" w:rsidRPr="00522D3D">
        <w:rPr>
          <w:rFonts w:ascii="ˎ̥" w:hAnsi="ˎ̥" w:cs="宋体" w:hint="eastAsia"/>
          <w:b/>
          <w:bCs/>
          <w:color w:val="000000"/>
          <w:spacing w:val="15"/>
          <w:kern w:val="0"/>
          <w:sz w:val="24"/>
        </w:rPr>
        <w:t>成绩公布及拟录取</w:t>
      </w:r>
    </w:p>
    <w:p w:rsidR="00844A31" w:rsidRDefault="00002D45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lastRenderedPageBreak/>
        <w:t>根据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考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生总成绩（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=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初试成绩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*50%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+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复试成绩</w:t>
      </w:r>
      <w:r w:rsidR="000729AD">
        <w:rPr>
          <w:rFonts w:ascii="ˎ̥" w:hAnsi="ˎ̥" w:cs="宋体" w:hint="eastAsia"/>
          <w:color w:val="000000"/>
          <w:spacing w:val="15"/>
          <w:kern w:val="0"/>
          <w:sz w:val="24"/>
        </w:rPr>
        <w:t>50%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），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根据各专业招生指标数，按总成绩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由高到低的顺序录取，拟录取及考生成绩将在我所网站进行公示，公示时间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为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10</w:t>
      </w:r>
      <w:r w:rsidR="00063CD8">
        <w:rPr>
          <w:rFonts w:ascii="ˎ̥" w:hAnsi="ˎ̥" w:cs="宋体" w:hint="eastAsia"/>
          <w:color w:val="000000"/>
          <w:spacing w:val="15"/>
          <w:kern w:val="0"/>
          <w:sz w:val="24"/>
        </w:rPr>
        <w:t>个工作日</w:t>
      </w:r>
      <w:r w:rsidR="00844A31"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844A31" w:rsidRPr="00002D45" w:rsidRDefault="00844A31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我所研究生部</w:t>
      </w:r>
      <w:r w:rsidRPr="00A1425C">
        <w:rPr>
          <w:rFonts w:ascii="ˎ̥" w:hAnsi="ˎ̥" w:cs="宋体"/>
          <w:color w:val="000000"/>
          <w:spacing w:val="15"/>
          <w:kern w:val="0"/>
          <w:sz w:val="24"/>
        </w:rPr>
        <w:t>负责函调和对考生本人档案材料的审查，包括查验毕业证书原件等工作。</w:t>
      </w:r>
    </w:p>
    <w:p w:rsidR="00844A31" w:rsidRPr="009A789C" w:rsidRDefault="009A789C" w:rsidP="009A789C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>
        <w:rPr>
          <w:rFonts w:ascii="ˎ̥" w:hAnsi="ˎ̥" w:cs="宋体" w:hint="eastAsia"/>
          <w:color w:val="000000"/>
          <w:spacing w:val="15"/>
          <w:kern w:val="0"/>
          <w:sz w:val="24"/>
        </w:rPr>
        <w:t>咨询电话：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：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028-82890953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，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</w:t>
      </w: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邮箱：</w:t>
      </w:r>
      <w:hyperlink r:id="rId8" w:history="1">
        <w:r w:rsidRPr="00522D3D">
          <w:rPr>
            <w:rFonts w:ascii="ˎ̥" w:hAnsi="ˎ̥" w:cs="宋体" w:hint="eastAsia"/>
            <w:spacing w:val="15"/>
            <w:kern w:val="0"/>
            <w:sz w:val="24"/>
          </w:rPr>
          <w:t>yzb@cib.ac.cn</w:t>
        </w:r>
      </w:hyperlink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002D45" w:rsidRDefault="00522D3D" w:rsidP="00844A31">
      <w:pPr>
        <w:spacing w:line="300" w:lineRule="auto"/>
        <w:ind w:firstLineChars="200" w:firstLine="540"/>
        <w:rPr>
          <w:rFonts w:ascii="ˎ̥" w:hAnsi="ˎ̥" w:cs="宋体" w:hint="eastAsia"/>
          <w:color w:val="000000"/>
          <w:spacing w:val="15"/>
          <w:kern w:val="0"/>
          <w:sz w:val="24"/>
        </w:rPr>
      </w:pPr>
      <w:r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投诉监督</w:t>
      </w:r>
      <w:r w:rsidR="00063CD8" w:rsidRPr="00522D3D">
        <w:rPr>
          <w:rFonts w:ascii="ˎ̥" w:hAnsi="ˎ̥" w:cs="宋体" w:hint="eastAsia"/>
          <w:color w:val="000000"/>
          <w:spacing w:val="15"/>
          <w:kern w:val="0"/>
          <w:sz w:val="24"/>
        </w:rPr>
        <w:t>电话：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028</w:t>
      </w:r>
      <w:r w:rsidR="009A789C">
        <w:rPr>
          <w:rFonts w:ascii="ˎ̥" w:hAnsi="ˎ̥" w:cs="宋体" w:hint="eastAsia"/>
          <w:color w:val="000000"/>
          <w:spacing w:val="15"/>
          <w:kern w:val="0"/>
          <w:sz w:val="24"/>
        </w:rPr>
        <w:t>-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8289095</w:t>
      </w:r>
      <w:r w:rsidR="00F9799A">
        <w:rPr>
          <w:rFonts w:ascii="ˎ̥" w:hAnsi="ˎ̥" w:cs="宋体" w:hint="eastAsia"/>
          <w:color w:val="000000"/>
          <w:spacing w:val="15"/>
          <w:kern w:val="0"/>
          <w:sz w:val="24"/>
        </w:rPr>
        <w:t>9</w:t>
      </w:r>
      <w:r w:rsidR="009A789C">
        <w:rPr>
          <w:rFonts w:ascii="ˎ̥" w:hAnsi="ˎ̥" w:cs="宋体" w:hint="eastAsia"/>
          <w:color w:val="000000"/>
          <w:spacing w:val="15"/>
          <w:kern w:val="0"/>
          <w:sz w:val="24"/>
        </w:rPr>
        <w:t>，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 xml:space="preserve">  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邮箱：</w:t>
      </w:r>
      <w:r w:rsidR="009A789C" w:rsidRPr="009A789C">
        <w:rPr>
          <w:rFonts w:ascii="ˎ̥" w:hAnsi="ˎ̥" w:cs="宋体" w:hint="eastAsia"/>
          <w:color w:val="000000"/>
          <w:spacing w:val="15"/>
          <w:kern w:val="0"/>
          <w:sz w:val="24"/>
        </w:rPr>
        <w:t>jiwei@cib.ac.cn</w:t>
      </w:r>
      <w:r>
        <w:rPr>
          <w:rFonts w:ascii="ˎ̥" w:hAnsi="ˎ̥" w:cs="宋体" w:hint="eastAsia"/>
          <w:color w:val="000000"/>
          <w:spacing w:val="15"/>
          <w:kern w:val="0"/>
          <w:sz w:val="24"/>
        </w:rPr>
        <w:t>。</w:t>
      </w:r>
    </w:p>
    <w:p w:rsidR="00844A31" w:rsidRPr="00F9799A" w:rsidRDefault="00844A31">
      <w:pPr>
        <w:spacing w:line="300" w:lineRule="auto"/>
        <w:rPr>
          <w:rFonts w:ascii="ˎ̥" w:hAnsi="ˎ̥" w:cs="宋体" w:hint="eastAsia"/>
          <w:color w:val="000000"/>
          <w:spacing w:val="15"/>
          <w:kern w:val="0"/>
          <w:sz w:val="24"/>
        </w:rPr>
      </w:pPr>
      <w:bookmarkStart w:id="0" w:name="_GoBack"/>
      <w:bookmarkEnd w:id="0"/>
    </w:p>
    <w:sectPr w:rsidR="00844A31" w:rsidRPr="00F9799A" w:rsidSect="007E5D21">
      <w:pgSz w:w="11906" w:h="16838"/>
      <w:pgMar w:top="312" w:right="1644" w:bottom="46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F9" w:rsidRDefault="00BD03F9" w:rsidP="00AA7881">
      <w:r>
        <w:separator/>
      </w:r>
    </w:p>
  </w:endnote>
  <w:endnote w:type="continuationSeparator" w:id="0">
    <w:p w:rsidR="00BD03F9" w:rsidRDefault="00BD03F9" w:rsidP="00AA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F9" w:rsidRDefault="00BD03F9" w:rsidP="00AA7881">
      <w:r>
        <w:separator/>
      </w:r>
    </w:p>
  </w:footnote>
  <w:footnote w:type="continuationSeparator" w:id="0">
    <w:p w:rsidR="00BD03F9" w:rsidRDefault="00BD03F9" w:rsidP="00AA7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964B6"/>
    <w:multiLevelType w:val="hybridMultilevel"/>
    <w:tmpl w:val="A698AD04"/>
    <w:lvl w:ilvl="0" w:tplc="2110E3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D730CE"/>
    <w:multiLevelType w:val="hybridMultilevel"/>
    <w:tmpl w:val="58867196"/>
    <w:lvl w:ilvl="0" w:tplc="09C41B7A">
      <w:start w:val="1"/>
      <w:numFmt w:val="decimal"/>
      <w:lvlText w:val="%1."/>
      <w:lvlJc w:val="left"/>
      <w:pPr>
        <w:ind w:left="1424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4" w:hanging="420"/>
      </w:pPr>
    </w:lvl>
    <w:lvl w:ilvl="2" w:tplc="0409001B" w:tentative="1">
      <w:start w:val="1"/>
      <w:numFmt w:val="lowerRoman"/>
      <w:lvlText w:val="%3."/>
      <w:lvlJc w:val="righ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9" w:tentative="1">
      <w:start w:val="1"/>
      <w:numFmt w:val="lowerLetter"/>
      <w:lvlText w:val="%5)"/>
      <w:lvlJc w:val="left"/>
      <w:pPr>
        <w:ind w:left="2774" w:hanging="420"/>
      </w:pPr>
    </w:lvl>
    <w:lvl w:ilvl="5" w:tplc="0409001B" w:tentative="1">
      <w:start w:val="1"/>
      <w:numFmt w:val="lowerRoman"/>
      <w:lvlText w:val="%6."/>
      <w:lvlJc w:val="righ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9" w:tentative="1">
      <w:start w:val="1"/>
      <w:numFmt w:val="lowerLetter"/>
      <w:lvlText w:val="%8)"/>
      <w:lvlJc w:val="left"/>
      <w:pPr>
        <w:ind w:left="4034" w:hanging="420"/>
      </w:pPr>
    </w:lvl>
    <w:lvl w:ilvl="8" w:tplc="0409001B" w:tentative="1">
      <w:start w:val="1"/>
      <w:numFmt w:val="lowerRoman"/>
      <w:lvlText w:val="%9."/>
      <w:lvlJc w:val="right"/>
      <w:pPr>
        <w:ind w:left="4454" w:hanging="420"/>
      </w:pPr>
    </w:lvl>
  </w:abstractNum>
  <w:abstractNum w:abstractNumId="2">
    <w:nsid w:val="5C591BD5"/>
    <w:multiLevelType w:val="hybridMultilevel"/>
    <w:tmpl w:val="C03C491E"/>
    <w:lvl w:ilvl="0" w:tplc="54941C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7C5B2E"/>
    <w:multiLevelType w:val="hybridMultilevel"/>
    <w:tmpl w:val="D1728220"/>
    <w:lvl w:ilvl="0" w:tplc="1BC47026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AD"/>
    <w:rsid w:val="00002D45"/>
    <w:rsid w:val="00063CD8"/>
    <w:rsid w:val="00067ACB"/>
    <w:rsid w:val="000729AD"/>
    <w:rsid w:val="002240DE"/>
    <w:rsid w:val="00433198"/>
    <w:rsid w:val="004807C6"/>
    <w:rsid w:val="005112A0"/>
    <w:rsid w:val="00522D3D"/>
    <w:rsid w:val="005B34DD"/>
    <w:rsid w:val="006F05DB"/>
    <w:rsid w:val="00844A31"/>
    <w:rsid w:val="008C3B0E"/>
    <w:rsid w:val="009A789C"/>
    <w:rsid w:val="00AA7881"/>
    <w:rsid w:val="00AB61AD"/>
    <w:rsid w:val="00AB710D"/>
    <w:rsid w:val="00AC71E3"/>
    <w:rsid w:val="00AF0116"/>
    <w:rsid w:val="00B23203"/>
    <w:rsid w:val="00BD03F9"/>
    <w:rsid w:val="00BF7978"/>
    <w:rsid w:val="00D054E6"/>
    <w:rsid w:val="00EB52DD"/>
    <w:rsid w:val="00F23500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81"/>
    <w:rPr>
      <w:sz w:val="18"/>
      <w:szCs w:val="18"/>
    </w:rPr>
  </w:style>
  <w:style w:type="character" w:styleId="a5">
    <w:name w:val="Hyperlink"/>
    <w:basedOn w:val="a0"/>
    <w:uiPriority w:val="99"/>
    <w:unhideWhenUsed/>
    <w:rsid w:val="00AA78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788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232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320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7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7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7881"/>
    <w:rPr>
      <w:sz w:val="18"/>
      <w:szCs w:val="18"/>
    </w:rPr>
  </w:style>
  <w:style w:type="character" w:styleId="a5">
    <w:name w:val="Hyperlink"/>
    <w:basedOn w:val="a0"/>
    <w:uiPriority w:val="99"/>
    <w:unhideWhenUsed/>
    <w:rsid w:val="00AA78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A788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B232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32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zb@cib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张宁轩</dc:creator>
  <cp:lastModifiedBy>unknown</cp:lastModifiedBy>
  <cp:revision>8</cp:revision>
  <cp:lastPrinted>2019-03-20T02:21:00Z</cp:lastPrinted>
  <dcterms:created xsi:type="dcterms:W3CDTF">2019-03-19T13:50:00Z</dcterms:created>
  <dcterms:modified xsi:type="dcterms:W3CDTF">2019-03-21T03:11:00Z</dcterms:modified>
</cp:coreProperties>
</file>